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F8D32" w14:textId="42B0627F" w:rsidR="00394B18" w:rsidRDefault="00394B18" w:rsidP="00394B18">
      <w:pPr>
        <w:pStyle w:val="NormalWeb"/>
        <w:shd w:val="clear" w:color="auto" w:fill="FAFAFA"/>
        <w:ind w:left="1050" w:right="1050"/>
        <w:jc w:val="center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color w:val="363636"/>
          <w:sz w:val="27"/>
          <w:szCs w:val="27"/>
        </w:rPr>
        <w:t>BACKGROUND MATERIAL</w:t>
      </w:r>
    </w:p>
    <w:p w14:paraId="7B20E882" w14:textId="77777777" w:rsidR="00394B18" w:rsidRDefault="00394B18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</w:p>
    <w:p w14:paraId="56A67797" w14:textId="77777777" w:rsidR="00394B18" w:rsidRDefault="00394B18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</w:p>
    <w:p w14:paraId="4CC82522" w14:textId="3884B87D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color w:val="363636"/>
          <w:sz w:val="27"/>
          <w:szCs w:val="27"/>
        </w:rPr>
        <w:t>Bauer, T., &amp; Erdogan, B. (2012) Chapter 6.1: Motivating employees through job design. </w:t>
      </w:r>
      <w:r>
        <w:rPr>
          <w:rStyle w:val="Emphasis"/>
          <w:rFonts w:ascii="Arial" w:hAnsi="Arial" w:cs="Arial"/>
          <w:color w:val="363636"/>
          <w:sz w:val="27"/>
          <w:szCs w:val="27"/>
        </w:rPr>
        <w:t>Introduction to Organizational Behavior.</w:t>
      </w:r>
      <w:r>
        <w:rPr>
          <w:rFonts w:ascii="Arial" w:hAnsi="Arial" w:cs="Arial"/>
          <w:color w:val="363636"/>
          <w:sz w:val="27"/>
          <w:szCs w:val="27"/>
        </w:rPr>
        <w:t> </w:t>
      </w:r>
      <w:proofErr w:type="spellStart"/>
      <w:r>
        <w:rPr>
          <w:rFonts w:ascii="Arial" w:hAnsi="Arial" w:cs="Arial"/>
          <w:color w:val="363636"/>
          <w:sz w:val="27"/>
          <w:szCs w:val="27"/>
        </w:rPr>
        <w:t>Flatworld</w:t>
      </w:r>
      <w:proofErr w:type="spellEnd"/>
      <w:r>
        <w:rPr>
          <w:rFonts w:ascii="Arial" w:hAnsi="Arial" w:cs="Arial"/>
          <w:color w:val="363636"/>
          <w:sz w:val="27"/>
          <w:szCs w:val="27"/>
        </w:rPr>
        <w:t xml:space="preserve"> Knowledge. </w:t>
      </w:r>
      <w:hyperlink r:id="rId4" w:tgtFrame="_blank" w:history="1">
        <w:r>
          <w:rPr>
            <w:rStyle w:val="Hyperlink"/>
            <w:rFonts w:ascii="Arial" w:hAnsi="Arial" w:cs="Arial"/>
            <w:i/>
            <w:iCs/>
            <w:color w:val="336699"/>
          </w:rPr>
          <w:t>http://2012books.lardbucket.org/books/an-introduction-to-organizational-behavior-v1.0/s10-01-motivating-employees-through-j.html</w:t>
        </w:r>
      </w:hyperlink>
    </w:p>
    <w:p w14:paraId="35456DAE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color w:val="363636"/>
          <w:sz w:val="27"/>
          <w:szCs w:val="27"/>
        </w:rPr>
        <w:t>Griffin, R. (2007). Chapter 6: Organization structure and design. Principles of Management. Houghton Mifflin, New York. </w:t>
      </w:r>
      <w:hyperlink r:id="rId5" w:tgtFrame="_blank" w:history="1">
        <w:r>
          <w:rPr>
            <w:rStyle w:val="Hyperlink"/>
            <w:rFonts w:ascii="Arial" w:hAnsi="Arial" w:cs="Arial"/>
            <w:i/>
            <w:iCs/>
            <w:color w:val="336699"/>
          </w:rPr>
          <w:t>http://college.cengage.com/business/griffin/sas_principles/1e/assets/students/know_bank/griffin_sas_KB_6.1.pdf</w:t>
        </w:r>
      </w:hyperlink>
    </w:p>
    <w:p w14:paraId="438D8E5E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color w:val="363636"/>
          <w:sz w:val="27"/>
          <w:szCs w:val="27"/>
        </w:rPr>
        <w:t xml:space="preserve">Now that you have read up on traditional approaches to job design, read up on job crafting. This reading is by Amy </w:t>
      </w:r>
      <w:proofErr w:type="spellStart"/>
      <w:r>
        <w:rPr>
          <w:rFonts w:ascii="Arial" w:hAnsi="Arial" w:cs="Arial"/>
          <w:color w:val="363636"/>
          <w:sz w:val="27"/>
          <w:szCs w:val="27"/>
        </w:rPr>
        <w:t>Wrzesniewski</w:t>
      </w:r>
      <w:proofErr w:type="spellEnd"/>
      <w:r>
        <w:rPr>
          <w:rFonts w:ascii="Arial" w:hAnsi="Arial" w:cs="Arial"/>
          <w:color w:val="363636"/>
          <w:sz w:val="27"/>
          <w:szCs w:val="27"/>
        </w:rPr>
        <w:t>, who you saw in one of the videos above:</w:t>
      </w:r>
    </w:p>
    <w:p w14:paraId="289B840B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noProof/>
          <w:color w:val="363636"/>
          <w:sz w:val="27"/>
          <w:szCs w:val="27"/>
        </w:rPr>
        <w:drawing>
          <wp:inline distT="0" distB="0" distL="0" distR="0" wp14:anchorId="44FDF501" wp14:editId="5DAD095E">
            <wp:extent cx="828675" cy="1247775"/>
            <wp:effectExtent l="0" t="0" r="9525" b="9525"/>
            <wp:docPr id="3" name="Picture 3" descr="Wrzesniewski-How to Be a Positive 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rzesniewski-How to Be a Positive L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54FF1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color w:val="363636"/>
          <w:sz w:val="27"/>
          <w:szCs w:val="27"/>
        </w:rPr>
        <w:t> </w:t>
      </w:r>
    </w:p>
    <w:p w14:paraId="3F78C85D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proofErr w:type="spellStart"/>
      <w:r>
        <w:rPr>
          <w:rFonts w:ascii="Arial" w:hAnsi="Arial" w:cs="Arial"/>
          <w:color w:val="363636"/>
          <w:sz w:val="27"/>
          <w:szCs w:val="27"/>
        </w:rPr>
        <w:t>Wrzesniewski</w:t>
      </w:r>
      <w:proofErr w:type="spellEnd"/>
      <w:r>
        <w:rPr>
          <w:rFonts w:ascii="Arial" w:hAnsi="Arial" w:cs="Arial"/>
          <w:color w:val="363636"/>
          <w:sz w:val="27"/>
          <w:szCs w:val="27"/>
        </w:rPr>
        <w:t xml:space="preserve">, A. (2014). Chapter 6: Engage in job crafting. In Dutton, J. E., &amp; </w:t>
      </w:r>
      <w:proofErr w:type="spellStart"/>
      <w:r>
        <w:rPr>
          <w:rFonts w:ascii="Arial" w:hAnsi="Arial" w:cs="Arial"/>
          <w:color w:val="363636"/>
          <w:sz w:val="27"/>
          <w:szCs w:val="27"/>
        </w:rPr>
        <w:t>Spreitzer</w:t>
      </w:r>
      <w:proofErr w:type="spellEnd"/>
      <w:r>
        <w:rPr>
          <w:rFonts w:ascii="Arial" w:hAnsi="Arial" w:cs="Arial"/>
          <w:color w:val="363636"/>
          <w:sz w:val="27"/>
          <w:szCs w:val="27"/>
        </w:rPr>
        <w:t>, G. M. (eds). </w:t>
      </w:r>
      <w:r>
        <w:rPr>
          <w:rStyle w:val="Emphasis"/>
          <w:rFonts w:ascii="Arial" w:hAnsi="Arial" w:cs="Arial"/>
          <w:color w:val="363636"/>
          <w:sz w:val="27"/>
          <w:szCs w:val="27"/>
        </w:rPr>
        <w:t>How to Be a Positive Leader: Small Actions, Big Impact.</w:t>
      </w:r>
      <w:r>
        <w:rPr>
          <w:rFonts w:ascii="Arial" w:hAnsi="Arial" w:cs="Arial"/>
          <w:color w:val="363636"/>
          <w:sz w:val="27"/>
          <w:szCs w:val="27"/>
        </w:rPr>
        <w:t> San Francisco, CA, USA: Berrett-Koehler Publishers. [EBSCO eBook Collection]</w:t>
      </w:r>
    </w:p>
    <w:p w14:paraId="17AB5C59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color w:val="363636"/>
          <w:sz w:val="27"/>
          <w:szCs w:val="27"/>
        </w:rPr>
        <w:t> </w:t>
      </w:r>
    </w:p>
    <w:p w14:paraId="24027D87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color w:val="363636"/>
          <w:sz w:val="27"/>
          <w:szCs w:val="27"/>
        </w:rPr>
        <w:t>Finally, this chapter provides a solid overview of job crafting including some relational, cognitive, and task crafting:</w:t>
      </w:r>
    </w:p>
    <w:p w14:paraId="0E966A8E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noProof/>
          <w:color w:val="363636"/>
          <w:sz w:val="27"/>
          <w:szCs w:val="27"/>
        </w:rPr>
        <w:lastRenderedPageBreak/>
        <w:drawing>
          <wp:inline distT="0" distB="0" distL="0" distR="0" wp14:anchorId="524D4B77" wp14:editId="7A54F8C8">
            <wp:extent cx="847725" cy="1276350"/>
            <wp:effectExtent l="0" t="0" r="9525" b="0"/>
            <wp:docPr id="4" name="Picture 4" descr="Dik-Duffy-Make Your Job a Ca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k-Duffy-Make Your Job a Call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7A24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color w:val="363636"/>
          <w:sz w:val="27"/>
          <w:szCs w:val="27"/>
        </w:rPr>
        <w:t> </w:t>
      </w:r>
    </w:p>
    <w:p w14:paraId="17948588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r>
        <w:rPr>
          <w:rFonts w:ascii="Arial" w:hAnsi="Arial" w:cs="Arial"/>
          <w:color w:val="363636"/>
          <w:sz w:val="27"/>
          <w:szCs w:val="27"/>
        </w:rPr>
        <w:t> </w:t>
      </w:r>
    </w:p>
    <w:p w14:paraId="37D36CB4" w14:textId="77777777" w:rsidR="00ED05DA" w:rsidRDefault="00ED05DA" w:rsidP="00ED05DA">
      <w:pPr>
        <w:pStyle w:val="NormalWeb"/>
        <w:shd w:val="clear" w:color="auto" w:fill="FAFAFA"/>
        <w:ind w:left="1050" w:right="1050"/>
        <w:rPr>
          <w:rFonts w:ascii="Arial" w:hAnsi="Arial" w:cs="Arial"/>
          <w:color w:val="363636"/>
          <w:sz w:val="27"/>
          <w:szCs w:val="27"/>
        </w:rPr>
      </w:pPr>
      <w:proofErr w:type="spellStart"/>
      <w:r>
        <w:rPr>
          <w:rFonts w:ascii="Arial" w:hAnsi="Arial" w:cs="Arial"/>
          <w:color w:val="363636"/>
          <w:sz w:val="27"/>
          <w:szCs w:val="27"/>
        </w:rPr>
        <w:t>Dik</w:t>
      </w:r>
      <w:proofErr w:type="spellEnd"/>
      <w:r>
        <w:rPr>
          <w:rFonts w:ascii="Arial" w:hAnsi="Arial" w:cs="Arial"/>
          <w:color w:val="363636"/>
          <w:sz w:val="27"/>
          <w:szCs w:val="27"/>
        </w:rPr>
        <w:t>, B. J., &amp; Duffy, R. D. (2012). Chapter 7: Job crafting. </w:t>
      </w:r>
      <w:r>
        <w:rPr>
          <w:rStyle w:val="Emphasis"/>
          <w:rFonts w:ascii="Arial" w:hAnsi="Arial" w:cs="Arial"/>
          <w:color w:val="363636"/>
          <w:sz w:val="27"/>
          <w:szCs w:val="27"/>
        </w:rPr>
        <w:t>Make Your Job a Calling: How the Psychology of Vocation Can Change Your Life at Work</w:t>
      </w:r>
      <w:r>
        <w:rPr>
          <w:rFonts w:ascii="Arial" w:hAnsi="Arial" w:cs="Arial"/>
          <w:color w:val="363636"/>
          <w:sz w:val="27"/>
          <w:szCs w:val="27"/>
        </w:rPr>
        <w:t>. West Conshohocken, PA: Templeton Press. [EBSCO eBook Collection]</w:t>
      </w:r>
    </w:p>
    <w:p w14:paraId="67132B3D" w14:textId="77777777" w:rsidR="001930B5" w:rsidRDefault="001930B5"/>
    <w:sectPr w:rsidR="00193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DA"/>
    <w:rsid w:val="001930B5"/>
    <w:rsid w:val="00394B18"/>
    <w:rsid w:val="00E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B55E"/>
  <w15:chartTrackingRefBased/>
  <w15:docId w15:val="{62B0A7B8-6439-4960-9056-DEDB7705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05D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0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ollege.cengage.com/business/griffin/sas_principles/1e/assets/students/know_bank/griffin_sas_KB_6.1.pdf" TargetMode="External"/><Relationship Id="rId4" Type="http://schemas.openxmlformats.org/officeDocument/2006/relationships/hyperlink" Target="http://2012books.lardbucket.org/books/an-introduction-to-organizational-behavior-v1.0/s10-01-motivating-employees-through-j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evans</dc:creator>
  <cp:keywords/>
  <dc:description/>
  <cp:lastModifiedBy>christopher evans</cp:lastModifiedBy>
  <cp:revision>2</cp:revision>
  <dcterms:created xsi:type="dcterms:W3CDTF">2021-02-23T03:09:00Z</dcterms:created>
  <dcterms:modified xsi:type="dcterms:W3CDTF">2021-02-23T03:11:00Z</dcterms:modified>
</cp:coreProperties>
</file>